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950CC">
        <w:trPr>
          <w:trHeight w:hRule="exact" w:val="1528"/>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5543" w:type="dxa"/>
            <w:gridSpan w:val="4"/>
            <w:shd w:val="clear" w:color="000000" w:fill="FFFFFF"/>
            <w:tcMar>
              <w:left w:w="34" w:type="dxa"/>
              <w:right w:w="34" w:type="dxa"/>
            </w:tcMar>
          </w:tcPr>
          <w:p w:rsidR="00B950CC" w:rsidRDefault="00E60E9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B950CC">
        <w:trPr>
          <w:trHeight w:hRule="exact" w:val="138"/>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993" w:type="dxa"/>
          </w:tcPr>
          <w:p w:rsidR="00B950CC" w:rsidRDefault="00B950CC"/>
        </w:tc>
        <w:tc>
          <w:tcPr>
            <w:tcW w:w="2836" w:type="dxa"/>
          </w:tcPr>
          <w:p w:rsidR="00B950CC" w:rsidRDefault="00B950CC"/>
        </w:tc>
      </w:tr>
      <w:tr w:rsidR="00B950CC">
        <w:trPr>
          <w:trHeight w:hRule="exact" w:val="585"/>
        </w:trPr>
        <w:tc>
          <w:tcPr>
            <w:tcW w:w="10221" w:type="dxa"/>
            <w:gridSpan w:val="10"/>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50CC" w:rsidRDefault="00E60E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50CC">
        <w:trPr>
          <w:trHeight w:hRule="exact" w:val="314"/>
        </w:trPr>
        <w:tc>
          <w:tcPr>
            <w:tcW w:w="10221" w:type="dxa"/>
            <w:gridSpan w:val="10"/>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950CC">
        <w:trPr>
          <w:trHeight w:hRule="exact" w:val="211"/>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993" w:type="dxa"/>
          </w:tcPr>
          <w:p w:rsidR="00B950CC" w:rsidRDefault="00B950CC"/>
        </w:tc>
        <w:tc>
          <w:tcPr>
            <w:tcW w:w="2836" w:type="dxa"/>
          </w:tcPr>
          <w:p w:rsidR="00B950CC" w:rsidRDefault="00B950CC"/>
        </w:tc>
      </w:tr>
      <w:tr w:rsidR="00B950CC">
        <w:trPr>
          <w:trHeight w:hRule="exact" w:val="277"/>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3842" w:type="dxa"/>
            <w:gridSpan w:val="2"/>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УТВЕРЖДАЮ</w:t>
            </w:r>
          </w:p>
        </w:tc>
      </w:tr>
      <w:tr w:rsidR="00B950CC">
        <w:trPr>
          <w:trHeight w:hRule="exact" w:val="972"/>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3842" w:type="dxa"/>
            <w:gridSpan w:val="2"/>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950CC" w:rsidRDefault="00B950CC">
            <w:pPr>
              <w:spacing w:after="0" w:line="240" w:lineRule="auto"/>
              <w:jc w:val="center"/>
              <w:rPr>
                <w:sz w:val="24"/>
                <w:szCs w:val="24"/>
              </w:rPr>
            </w:pPr>
          </w:p>
          <w:p w:rsidR="00B950CC" w:rsidRDefault="00E60E9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950CC">
        <w:trPr>
          <w:trHeight w:hRule="exact" w:val="277"/>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3842" w:type="dxa"/>
            <w:gridSpan w:val="2"/>
            <w:shd w:val="clear" w:color="000000" w:fill="FFFFFF"/>
            <w:tcMar>
              <w:left w:w="34" w:type="dxa"/>
              <w:right w:w="34" w:type="dxa"/>
            </w:tcMar>
          </w:tcPr>
          <w:p w:rsidR="00B950CC" w:rsidRDefault="00E60E9E">
            <w:pPr>
              <w:spacing w:after="0" w:line="240" w:lineRule="auto"/>
              <w:jc w:val="right"/>
              <w:rPr>
                <w:sz w:val="24"/>
                <w:szCs w:val="24"/>
              </w:rPr>
            </w:pPr>
            <w:r>
              <w:rPr>
                <w:rFonts w:ascii="Times New Roman" w:hAnsi="Times New Roman" w:cs="Times New Roman"/>
                <w:color w:val="000000"/>
                <w:sz w:val="24"/>
                <w:szCs w:val="24"/>
              </w:rPr>
              <w:t>28.03.2022</w:t>
            </w:r>
          </w:p>
        </w:tc>
      </w:tr>
      <w:tr w:rsidR="00B950CC">
        <w:trPr>
          <w:trHeight w:hRule="exact" w:val="277"/>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993" w:type="dxa"/>
          </w:tcPr>
          <w:p w:rsidR="00B950CC" w:rsidRDefault="00B950CC"/>
        </w:tc>
        <w:tc>
          <w:tcPr>
            <w:tcW w:w="2836" w:type="dxa"/>
          </w:tcPr>
          <w:p w:rsidR="00B950CC" w:rsidRDefault="00B950CC"/>
        </w:tc>
      </w:tr>
      <w:tr w:rsidR="00B950CC">
        <w:trPr>
          <w:trHeight w:hRule="exact" w:val="416"/>
        </w:trPr>
        <w:tc>
          <w:tcPr>
            <w:tcW w:w="10221" w:type="dxa"/>
            <w:gridSpan w:val="10"/>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50CC">
        <w:trPr>
          <w:trHeight w:hRule="exact" w:val="1135"/>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4834" w:type="dxa"/>
            <w:gridSpan w:val="5"/>
            <w:shd w:val="clear" w:color="000000" w:fill="FFFFFF"/>
            <w:tcMar>
              <w:left w:w="34" w:type="dxa"/>
              <w:right w:w="34" w:type="dxa"/>
            </w:tcMar>
          </w:tcPr>
          <w:p w:rsidR="00B950CC" w:rsidRDefault="00E60E9E">
            <w:pPr>
              <w:spacing w:after="0" w:line="240" w:lineRule="auto"/>
              <w:jc w:val="center"/>
              <w:rPr>
                <w:sz w:val="32"/>
                <w:szCs w:val="32"/>
              </w:rPr>
            </w:pPr>
            <w:r>
              <w:rPr>
                <w:rFonts w:ascii="Times New Roman" w:hAnsi="Times New Roman" w:cs="Times New Roman"/>
                <w:color w:val="000000"/>
                <w:sz w:val="32"/>
                <w:szCs w:val="32"/>
              </w:rPr>
              <w:t>Интеллектуальные информационные системы</w:t>
            </w:r>
          </w:p>
          <w:p w:rsidR="00B950CC" w:rsidRDefault="00E60E9E">
            <w:pPr>
              <w:spacing w:after="0" w:line="240" w:lineRule="auto"/>
              <w:jc w:val="center"/>
              <w:rPr>
                <w:sz w:val="32"/>
                <w:szCs w:val="32"/>
              </w:rPr>
            </w:pPr>
            <w:r>
              <w:rPr>
                <w:rFonts w:ascii="Times New Roman" w:hAnsi="Times New Roman" w:cs="Times New Roman"/>
                <w:color w:val="000000"/>
                <w:sz w:val="32"/>
                <w:szCs w:val="32"/>
              </w:rPr>
              <w:t>Б1.В.01.07</w:t>
            </w:r>
          </w:p>
        </w:tc>
        <w:tc>
          <w:tcPr>
            <w:tcW w:w="2836" w:type="dxa"/>
          </w:tcPr>
          <w:p w:rsidR="00B950CC" w:rsidRDefault="00B950CC"/>
        </w:tc>
      </w:tr>
      <w:tr w:rsidR="00B950CC">
        <w:trPr>
          <w:trHeight w:hRule="exact" w:val="277"/>
        </w:trPr>
        <w:tc>
          <w:tcPr>
            <w:tcW w:w="10221" w:type="dxa"/>
            <w:gridSpan w:val="10"/>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50CC">
        <w:trPr>
          <w:trHeight w:hRule="exact" w:val="1396"/>
        </w:trPr>
        <w:tc>
          <w:tcPr>
            <w:tcW w:w="143" w:type="dxa"/>
          </w:tcPr>
          <w:p w:rsidR="00B950CC" w:rsidRDefault="00B950CC"/>
        </w:tc>
        <w:tc>
          <w:tcPr>
            <w:tcW w:w="285" w:type="dxa"/>
          </w:tcPr>
          <w:p w:rsidR="00B950CC" w:rsidRDefault="00B950CC"/>
        </w:tc>
        <w:tc>
          <w:tcPr>
            <w:tcW w:w="9795" w:type="dxa"/>
            <w:gridSpan w:val="8"/>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B950CC" w:rsidRDefault="00E60E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B950CC" w:rsidRDefault="00E60E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50CC">
        <w:trPr>
          <w:trHeight w:hRule="exact" w:val="833"/>
        </w:trPr>
        <w:tc>
          <w:tcPr>
            <w:tcW w:w="10221" w:type="dxa"/>
            <w:gridSpan w:val="10"/>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950CC">
        <w:trPr>
          <w:trHeight w:hRule="exact" w:val="277"/>
        </w:trPr>
        <w:tc>
          <w:tcPr>
            <w:tcW w:w="3984" w:type="dxa"/>
            <w:gridSpan w:val="5"/>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50CC" w:rsidRDefault="00B950CC"/>
        </w:tc>
        <w:tc>
          <w:tcPr>
            <w:tcW w:w="426" w:type="dxa"/>
          </w:tcPr>
          <w:p w:rsidR="00B950CC" w:rsidRDefault="00B950CC"/>
        </w:tc>
        <w:tc>
          <w:tcPr>
            <w:tcW w:w="1277" w:type="dxa"/>
          </w:tcPr>
          <w:p w:rsidR="00B950CC" w:rsidRDefault="00B950CC"/>
        </w:tc>
        <w:tc>
          <w:tcPr>
            <w:tcW w:w="993" w:type="dxa"/>
          </w:tcPr>
          <w:p w:rsidR="00B950CC" w:rsidRDefault="00B950CC"/>
        </w:tc>
        <w:tc>
          <w:tcPr>
            <w:tcW w:w="2836" w:type="dxa"/>
          </w:tcPr>
          <w:p w:rsidR="00B950CC" w:rsidRDefault="00B950CC"/>
        </w:tc>
      </w:tr>
      <w:tr w:rsidR="00B950CC">
        <w:trPr>
          <w:trHeight w:hRule="exact" w:val="155"/>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993" w:type="dxa"/>
          </w:tcPr>
          <w:p w:rsidR="00B950CC" w:rsidRDefault="00B950CC"/>
        </w:tc>
        <w:tc>
          <w:tcPr>
            <w:tcW w:w="2836" w:type="dxa"/>
          </w:tcPr>
          <w:p w:rsidR="00B950CC" w:rsidRDefault="00B950CC"/>
        </w:tc>
      </w:tr>
      <w:tr w:rsidR="00B950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950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ПРОГРАММИСТ</w:t>
            </w:r>
          </w:p>
        </w:tc>
      </w:tr>
      <w:tr w:rsidR="00B950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950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950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СИСТЕМНЫЙ АНАЛИТИК</w:t>
            </w:r>
          </w:p>
        </w:tc>
      </w:tr>
      <w:tr w:rsidR="00B950CC">
        <w:trPr>
          <w:trHeight w:hRule="exact" w:val="124"/>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993" w:type="dxa"/>
          </w:tcPr>
          <w:p w:rsidR="00B950CC" w:rsidRDefault="00B950CC"/>
        </w:tc>
        <w:tc>
          <w:tcPr>
            <w:tcW w:w="2836" w:type="dxa"/>
          </w:tcPr>
          <w:p w:rsidR="00B950CC" w:rsidRDefault="00B950CC"/>
        </w:tc>
      </w:tr>
      <w:tr w:rsidR="00B950CC">
        <w:trPr>
          <w:trHeight w:hRule="exact" w:val="277"/>
        </w:trPr>
        <w:tc>
          <w:tcPr>
            <w:tcW w:w="5118" w:type="dxa"/>
            <w:gridSpan w:val="7"/>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950CC">
        <w:trPr>
          <w:trHeight w:hRule="exact" w:val="307"/>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5118" w:type="dxa"/>
            <w:gridSpan w:val="3"/>
            <w:vMerge/>
            <w:shd w:val="clear" w:color="000000" w:fill="FFFFFF"/>
            <w:tcMar>
              <w:left w:w="34" w:type="dxa"/>
              <w:right w:w="34" w:type="dxa"/>
            </w:tcMar>
          </w:tcPr>
          <w:p w:rsidR="00B950CC" w:rsidRDefault="00B950CC"/>
        </w:tc>
      </w:tr>
      <w:tr w:rsidR="00B950CC">
        <w:trPr>
          <w:trHeight w:hRule="exact" w:val="1997"/>
        </w:trPr>
        <w:tc>
          <w:tcPr>
            <w:tcW w:w="143" w:type="dxa"/>
          </w:tcPr>
          <w:p w:rsidR="00B950CC" w:rsidRDefault="00B950CC"/>
        </w:tc>
        <w:tc>
          <w:tcPr>
            <w:tcW w:w="285" w:type="dxa"/>
          </w:tcPr>
          <w:p w:rsidR="00B950CC" w:rsidRDefault="00B950CC"/>
        </w:tc>
        <w:tc>
          <w:tcPr>
            <w:tcW w:w="710" w:type="dxa"/>
          </w:tcPr>
          <w:p w:rsidR="00B950CC" w:rsidRDefault="00B950CC"/>
        </w:tc>
        <w:tc>
          <w:tcPr>
            <w:tcW w:w="1419" w:type="dxa"/>
          </w:tcPr>
          <w:p w:rsidR="00B950CC" w:rsidRDefault="00B950CC"/>
        </w:tc>
        <w:tc>
          <w:tcPr>
            <w:tcW w:w="1419" w:type="dxa"/>
          </w:tcPr>
          <w:p w:rsidR="00B950CC" w:rsidRDefault="00B950CC"/>
        </w:tc>
        <w:tc>
          <w:tcPr>
            <w:tcW w:w="710" w:type="dxa"/>
          </w:tcPr>
          <w:p w:rsidR="00B950CC" w:rsidRDefault="00B950CC"/>
        </w:tc>
        <w:tc>
          <w:tcPr>
            <w:tcW w:w="426" w:type="dxa"/>
          </w:tcPr>
          <w:p w:rsidR="00B950CC" w:rsidRDefault="00B950CC"/>
        </w:tc>
        <w:tc>
          <w:tcPr>
            <w:tcW w:w="1277" w:type="dxa"/>
          </w:tcPr>
          <w:p w:rsidR="00B950CC" w:rsidRDefault="00B950CC"/>
        </w:tc>
        <w:tc>
          <w:tcPr>
            <w:tcW w:w="993" w:type="dxa"/>
          </w:tcPr>
          <w:p w:rsidR="00B950CC" w:rsidRDefault="00B950CC"/>
        </w:tc>
        <w:tc>
          <w:tcPr>
            <w:tcW w:w="2836" w:type="dxa"/>
          </w:tcPr>
          <w:p w:rsidR="00B950CC" w:rsidRDefault="00B950CC"/>
        </w:tc>
      </w:tr>
      <w:tr w:rsidR="00B950CC">
        <w:trPr>
          <w:trHeight w:hRule="exact" w:val="277"/>
        </w:trPr>
        <w:tc>
          <w:tcPr>
            <w:tcW w:w="143" w:type="dxa"/>
          </w:tcPr>
          <w:p w:rsidR="00B950CC" w:rsidRDefault="00B950CC"/>
        </w:tc>
        <w:tc>
          <w:tcPr>
            <w:tcW w:w="10079" w:type="dxa"/>
            <w:gridSpan w:val="9"/>
            <w:vMerge w:val="restart"/>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50CC">
        <w:trPr>
          <w:trHeight w:hRule="exact" w:val="138"/>
        </w:trPr>
        <w:tc>
          <w:tcPr>
            <w:tcW w:w="143" w:type="dxa"/>
          </w:tcPr>
          <w:p w:rsidR="00B950CC" w:rsidRDefault="00B950CC"/>
        </w:tc>
        <w:tc>
          <w:tcPr>
            <w:tcW w:w="10079" w:type="dxa"/>
            <w:gridSpan w:val="9"/>
            <w:vMerge/>
            <w:shd w:val="clear" w:color="000000" w:fill="FFFFFF"/>
            <w:tcMar>
              <w:left w:w="34" w:type="dxa"/>
              <w:right w:w="34" w:type="dxa"/>
            </w:tcMar>
          </w:tcPr>
          <w:p w:rsidR="00B950CC" w:rsidRDefault="00B950CC"/>
        </w:tc>
      </w:tr>
      <w:tr w:rsidR="00B950CC">
        <w:trPr>
          <w:trHeight w:hRule="exact" w:val="1666"/>
        </w:trPr>
        <w:tc>
          <w:tcPr>
            <w:tcW w:w="143" w:type="dxa"/>
          </w:tcPr>
          <w:p w:rsidR="00B950CC" w:rsidRDefault="00B950CC"/>
        </w:tc>
        <w:tc>
          <w:tcPr>
            <w:tcW w:w="10079" w:type="dxa"/>
            <w:gridSpan w:val="9"/>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950CC" w:rsidRDefault="00B950CC">
            <w:pPr>
              <w:spacing w:after="0" w:line="240" w:lineRule="auto"/>
              <w:jc w:val="center"/>
              <w:rPr>
                <w:sz w:val="24"/>
                <w:szCs w:val="24"/>
              </w:rPr>
            </w:pPr>
          </w:p>
          <w:p w:rsidR="00B950CC" w:rsidRDefault="00E60E9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950CC" w:rsidRDefault="00B950CC">
            <w:pPr>
              <w:spacing w:after="0" w:line="240" w:lineRule="auto"/>
              <w:jc w:val="center"/>
              <w:rPr>
                <w:sz w:val="24"/>
                <w:szCs w:val="24"/>
              </w:rPr>
            </w:pPr>
          </w:p>
          <w:p w:rsidR="00B950CC" w:rsidRDefault="00E60E9E">
            <w:pPr>
              <w:spacing w:after="0" w:line="240" w:lineRule="auto"/>
              <w:jc w:val="center"/>
              <w:rPr>
                <w:sz w:val="24"/>
                <w:szCs w:val="24"/>
              </w:rPr>
            </w:pPr>
            <w:r>
              <w:rPr>
                <w:rFonts w:ascii="Times New Roman" w:hAnsi="Times New Roman" w:cs="Times New Roman"/>
                <w:color w:val="000000"/>
                <w:sz w:val="24"/>
                <w:szCs w:val="24"/>
              </w:rPr>
              <w:t>Омск, 2022</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50CC">
        <w:trPr>
          <w:trHeight w:hRule="exact" w:val="2222"/>
        </w:trPr>
        <w:tc>
          <w:tcPr>
            <w:tcW w:w="10788"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950CC" w:rsidRDefault="00B950CC">
            <w:pPr>
              <w:spacing w:after="0" w:line="240" w:lineRule="auto"/>
              <w:rPr>
                <w:sz w:val="24"/>
                <w:szCs w:val="24"/>
              </w:rPr>
            </w:pPr>
          </w:p>
          <w:p w:rsidR="00B950CC" w:rsidRDefault="00E60E9E">
            <w:pPr>
              <w:spacing w:after="0" w:line="240" w:lineRule="auto"/>
              <w:rPr>
                <w:sz w:val="24"/>
                <w:szCs w:val="24"/>
              </w:rPr>
            </w:pPr>
            <w:r>
              <w:rPr>
                <w:rFonts w:ascii="Times New Roman" w:hAnsi="Times New Roman" w:cs="Times New Roman"/>
                <w:color w:val="000000"/>
                <w:sz w:val="24"/>
                <w:szCs w:val="24"/>
              </w:rPr>
              <w:t>к.п.н., доцент _________________ /Шабалин А.М./</w:t>
            </w:r>
          </w:p>
          <w:p w:rsidR="00B950CC" w:rsidRDefault="00B950CC">
            <w:pPr>
              <w:spacing w:after="0" w:line="240" w:lineRule="auto"/>
              <w:rPr>
                <w:sz w:val="24"/>
                <w:szCs w:val="24"/>
              </w:rPr>
            </w:pPr>
          </w:p>
          <w:p w:rsidR="00B950CC" w:rsidRDefault="00E60E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950CC" w:rsidRDefault="00E60E9E">
            <w:pPr>
              <w:spacing w:after="0" w:line="240" w:lineRule="auto"/>
              <w:rPr>
                <w:sz w:val="24"/>
                <w:szCs w:val="24"/>
              </w:rPr>
            </w:pPr>
            <w:r>
              <w:rPr>
                <w:rFonts w:ascii="Times New Roman" w:hAnsi="Times New Roman" w:cs="Times New Roman"/>
                <w:color w:val="000000"/>
                <w:sz w:val="24"/>
                <w:szCs w:val="24"/>
              </w:rPr>
              <w:t>Протокол от 25.03.2022 г.  №8</w:t>
            </w:r>
          </w:p>
        </w:tc>
      </w:tr>
      <w:tr w:rsidR="00B950CC">
        <w:trPr>
          <w:trHeight w:hRule="exact" w:val="277"/>
        </w:trPr>
        <w:tc>
          <w:tcPr>
            <w:tcW w:w="10788"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277"/>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50CC">
        <w:trPr>
          <w:trHeight w:hRule="exact" w:val="555"/>
        </w:trPr>
        <w:tc>
          <w:tcPr>
            <w:tcW w:w="9640" w:type="dxa"/>
          </w:tcPr>
          <w:p w:rsidR="00B950CC" w:rsidRDefault="00B950CC"/>
        </w:tc>
      </w:tr>
      <w:tr w:rsidR="00B950CC">
        <w:trPr>
          <w:trHeight w:hRule="exact" w:val="8751"/>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950CC" w:rsidRDefault="00E60E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50CC" w:rsidRDefault="00E60E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950CC" w:rsidRDefault="00E60E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50CC" w:rsidRDefault="00E60E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50CC" w:rsidRDefault="00E60E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950CC" w:rsidRDefault="00E60E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950CC" w:rsidRDefault="00E60E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950CC" w:rsidRDefault="00E60E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950CC" w:rsidRDefault="00E60E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50CC" w:rsidRDefault="00E60E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950CC" w:rsidRDefault="00E60E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277"/>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950CC">
        <w:trPr>
          <w:trHeight w:hRule="exact" w:val="15113"/>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950CC" w:rsidRDefault="00E60E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950CC" w:rsidRDefault="00E60E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50CC" w:rsidRDefault="00E60E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50CC" w:rsidRDefault="00E60E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0CC" w:rsidRDefault="00E60E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0CC" w:rsidRDefault="00E60E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50CC" w:rsidRDefault="00E60E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0CC" w:rsidRDefault="00E60E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0CC" w:rsidRDefault="00E60E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B950CC" w:rsidRDefault="00E60E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2022/2023 учебного года:</w:t>
            </w:r>
          </w:p>
          <w:p w:rsidR="00B950CC" w:rsidRDefault="00E60E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285"/>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950CC">
        <w:trPr>
          <w:trHeight w:hRule="exact" w:val="138"/>
        </w:trPr>
        <w:tc>
          <w:tcPr>
            <w:tcW w:w="9640" w:type="dxa"/>
          </w:tcPr>
          <w:p w:rsidR="00B950CC" w:rsidRDefault="00B950CC"/>
        </w:tc>
      </w:tr>
      <w:tr w:rsidR="00B950CC">
        <w:trPr>
          <w:trHeight w:hRule="exact" w:val="1396"/>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1. Наименование дисциплины: Б1.В.01.07 «Интеллектуальные информационные системы».</w:t>
            </w:r>
          </w:p>
          <w:p w:rsidR="00B950CC" w:rsidRDefault="00E60E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50CC">
        <w:trPr>
          <w:trHeight w:hRule="exact" w:val="138"/>
        </w:trPr>
        <w:tc>
          <w:tcPr>
            <w:tcW w:w="9640" w:type="dxa"/>
          </w:tcPr>
          <w:p w:rsidR="00B950CC" w:rsidRDefault="00B950CC"/>
        </w:tc>
      </w:tr>
      <w:tr w:rsidR="00B950CC">
        <w:trPr>
          <w:trHeight w:hRule="exact" w:val="3260"/>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50CC" w:rsidRDefault="00E60E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50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Код компетенции: ПК-11</w:t>
            </w:r>
          </w:p>
          <w:p w:rsidR="00B950CC" w:rsidRDefault="00E60E9E">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B950CC">
        <w:trPr>
          <w:trHeight w:hRule="exact" w:val="585"/>
        </w:trPr>
        <w:tc>
          <w:tcPr>
            <w:tcW w:w="9654" w:type="dxa"/>
            <w:shd w:val="clear" w:color="000000" w:fill="FFFFFF"/>
            <w:tcMar>
              <w:left w:w="34" w:type="dxa"/>
              <w:right w:w="34" w:type="dxa"/>
            </w:tcMar>
          </w:tcPr>
          <w:p w:rsidR="00B950CC" w:rsidRDefault="00B950CC">
            <w:pPr>
              <w:spacing w:after="0" w:line="240" w:lineRule="auto"/>
              <w:rPr>
                <w:sz w:val="24"/>
                <w:szCs w:val="24"/>
              </w:rPr>
            </w:pPr>
          </w:p>
          <w:p w:rsidR="00B950CC" w:rsidRDefault="00E60E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50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B950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B950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B950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B950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B950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B950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B950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B950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B950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B950CC">
        <w:trPr>
          <w:trHeight w:hRule="exact" w:val="277"/>
        </w:trPr>
        <w:tc>
          <w:tcPr>
            <w:tcW w:w="9640" w:type="dxa"/>
          </w:tcPr>
          <w:p w:rsidR="00B950CC" w:rsidRDefault="00B950CC"/>
        </w:tc>
      </w:tr>
      <w:tr w:rsidR="00B950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Код компетенции: ПК-6</w:t>
            </w:r>
          </w:p>
          <w:p w:rsidR="00B950CC" w:rsidRDefault="00E60E9E">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B950CC">
        <w:trPr>
          <w:trHeight w:hRule="exact" w:val="585"/>
        </w:trPr>
        <w:tc>
          <w:tcPr>
            <w:tcW w:w="9654" w:type="dxa"/>
            <w:shd w:val="clear" w:color="000000" w:fill="FFFFFF"/>
            <w:tcMar>
              <w:left w:w="34" w:type="dxa"/>
              <w:right w:w="34" w:type="dxa"/>
            </w:tcMar>
          </w:tcPr>
          <w:p w:rsidR="00B950CC" w:rsidRDefault="00B950CC">
            <w:pPr>
              <w:spacing w:after="0" w:line="240" w:lineRule="auto"/>
              <w:rPr>
                <w:sz w:val="24"/>
                <w:szCs w:val="24"/>
              </w:rPr>
            </w:pPr>
          </w:p>
          <w:p w:rsidR="00B950CC" w:rsidRDefault="00E60E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950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lastRenderedPageBreak/>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B950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B950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B950C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B950C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B950C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B950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B950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B950CC">
        <w:trPr>
          <w:trHeight w:hRule="exact" w:val="416"/>
        </w:trPr>
        <w:tc>
          <w:tcPr>
            <w:tcW w:w="3970" w:type="dxa"/>
          </w:tcPr>
          <w:p w:rsidR="00B950CC" w:rsidRDefault="00B950CC"/>
        </w:tc>
        <w:tc>
          <w:tcPr>
            <w:tcW w:w="3828" w:type="dxa"/>
          </w:tcPr>
          <w:p w:rsidR="00B950CC" w:rsidRDefault="00B950CC"/>
        </w:tc>
        <w:tc>
          <w:tcPr>
            <w:tcW w:w="852" w:type="dxa"/>
          </w:tcPr>
          <w:p w:rsidR="00B950CC" w:rsidRDefault="00B950CC"/>
        </w:tc>
        <w:tc>
          <w:tcPr>
            <w:tcW w:w="993" w:type="dxa"/>
          </w:tcPr>
          <w:p w:rsidR="00B950CC" w:rsidRDefault="00B950CC"/>
        </w:tc>
      </w:tr>
      <w:tr w:rsidR="00B950CC">
        <w:trPr>
          <w:trHeight w:hRule="exact" w:val="304"/>
        </w:trPr>
        <w:tc>
          <w:tcPr>
            <w:tcW w:w="9654" w:type="dxa"/>
            <w:gridSpan w:val="4"/>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950CC">
        <w:trPr>
          <w:trHeight w:hRule="exact" w:val="1637"/>
        </w:trPr>
        <w:tc>
          <w:tcPr>
            <w:tcW w:w="9654" w:type="dxa"/>
            <w:gridSpan w:val="4"/>
            <w:shd w:val="clear" w:color="000000" w:fill="FFFFFF"/>
            <w:tcMar>
              <w:left w:w="34" w:type="dxa"/>
              <w:right w:w="34" w:type="dxa"/>
            </w:tcMar>
          </w:tcPr>
          <w:p w:rsidR="00B950CC" w:rsidRDefault="00B950CC">
            <w:pPr>
              <w:spacing w:after="0" w:line="240" w:lineRule="auto"/>
              <w:jc w:val="both"/>
              <w:rPr>
                <w:sz w:val="24"/>
                <w:szCs w:val="24"/>
              </w:rPr>
            </w:pPr>
          </w:p>
          <w:p w:rsidR="00B950CC" w:rsidRDefault="00E60E9E">
            <w:pPr>
              <w:spacing w:after="0" w:line="240" w:lineRule="auto"/>
              <w:jc w:val="both"/>
              <w:rPr>
                <w:sz w:val="24"/>
                <w:szCs w:val="24"/>
              </w:rPr>
            </w:pPr>
            <w:r>
              <w:rPr>
                <w:rFonts w:ascii="Times New Roman" w:hAnsi="Times New Roman" w:cs="Times New Roman"/>
                <w:color w:val="000000"/>
                <w:sz w:val="24"/>
                <w:szCs w:val="24"/>
              </w:rPr>
              <w:t>Дисциплина Б1.В.01.07 «Интеллектуальные информационные системы»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B950CC">
        <w:trPr>
          <w:trHeight w:hRule="exact" w:val="138"/>
        </w:trPr>
        <w:tc>
          <w:tcPr>
            <w:tcW w:w="3970" w:type="dxa"/>
          </w:tcPr>
          <w:p w:rsidR="00B950CC" w:rsidRDefault="00B950CC"/>
        </w:tc>
        <w:tc>
          <w:tcPr>
            <w:tcW w:w="3828" w:type="dxa"/>
          </w:tcPr>
          <w:p w:rsidR="00B950CC" w:rsidRDefault="00B950CC"/>
        </w:tc>
        <w:tc>
          <w:tcPr>
            <w:tcW w:w="852" w:type="dxa"/>
          </w:tcPr>
          <w:p w:rsidR="00B950CC" w:rsidRDefault="00B950CC"/>
        </w:tc>
        <w:tc>
          <w:tcPr>
            <w:tcW w:w="993" w:type="dxa"/>
          </w:tcPr>
          <w:p w:rsidR="00B950CC" w:rsidRDefault="00B950CC"/>
        </w:tc>
      </w:tr>
      <w:tr w:rsidR="00B950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Коды</w:t>
            </w:r>
          </w:p>
          <w:p w:rsidR="00B950CC" w:rsidRDefault="00E60E9E">
            <w:pPr>
              <w:spacing w:after="0" w:line="240" w:lineRule="auto"/>
              <w:jc w:val="center"/>
              <w:rPr>
                <w:sz w:val="24"/>
                <w:szCs w:val="24"/>
              </w:rPr>
            </w:pPr>
            <w:r>
              <w:rPr>
                <w:rFonts w:ascii="Times New Roman" w:hAnsi="Times New Roman" w:cs="Times New Roman"/>
                <w:color w:val="000000"/>
                <w:sz w:val="24"/>
                <w:szCs w:val="24"/>
              </w:rPr>
              <w:t>форми-</w:t>
            </w:r>
          </w:p>
          <w:p w:rsidR="00B950CC" w:rsidRDefault="00E60E9E">
            <w:pPr>
              <w:spacing w:after="0" w:line="240" w:lineRule="auto"/>
              <w:jc w:val="center"/>
              <w:rPr>
                <w:sz w:val="24"/>
                <w:szCs w:val="24"/>
              </w:rPr>
            </w:pPr>
            <w:r>
              <w:rPr>
                <w:rFonts w:ascii="Times New Roman" w:hAnsi="Times New Roman" w:cs="Times New Roman"/>
                <w:color w:val="000000"/>
                <w:sz w:val="24"/>
                <w:szCs w:val="24"/>
              </w:rPr>
              <w:t>руемых</w:t>
            </w:r>
          </w:p>
          <w:p w:rsidR="00B950CC" w:rsidRDefault="00E60E9E">
            <w:pPr>
              <w:spacing w:after="0" w:line="240" w:lineRule="auto"/>
              <w:jc w:val="center"/>
              <w:rPr>
                <w:sz w:val="24"/>
                <w:szCs w:val="24"/>
              </w:rPr>
            </w:pPr>
            <w:r>
              <w:rPr>
                <w:rFonts w:ascii="Times New Roman" w:hAnsi="Times New Roman" w:cs="Times New Roman"/>
                <w:color w:val="000000"/>
                <w:sz w:val="24"/>
                <w:szCs w:val="24"/>
              </w:rPr>
              <w:t>компе-</w:t>
            </w:r>
          </w:p>
          <w:p w:rsidR="00B950CC" w:rsidRDefault="00E60E9E">
            <w:pPr>
              <w:spacing w:after="0" w:line="240" w:lineRule="auto"/>
              <w:jc w:val="center"/>
              <w:rPr>
                <w:sz w:val="24"/>
                <w:szCs w:val="24"/>
              </w:rPr>
            </w:pPr>
            <w:r>
              <w:rPr>
                <w:rFonts w:ascii="Times New Roman" w:hAnsi="Times New Roman" w:cs="Times New Roman"/>
                <w:color w:val="000000"/>
                <w:sz w:val="24"/>
                <w:szCs w:val="24"/>
              </w:rPr>
              <w:t>тенций</w:t>
            </w:r>
          </w:p>
        </w:tc>
      </w:tr>
      <w:tr w:rsidR="00B950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B950CC"/>
        </w:tc>
      </w:tr>
      <w:tr w:rsidR="00B950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B950CC"/>
        </w:tc>
      </w:tr>
      <w:tr w:rsidR="00B950C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pPr>
            <w:r>
              <w:rPr>
                <w:rFonts w:ascii="Times New Roman" w:hAnsi="Times New Roman" w:cs="Times New Roman"/>
                <w:color w:val="000000"/>
              </w:rPr>
              <w:t>Электронная коммерция</w:t>
            </w:r>
          </w:p>
          <w:p w:rsidR="00B950CC" w:rsidRDefault="00E60E9E">
            <w:pPr>
              <w:spacing w:after="0" w:line="240" w:lineRule="auto"/>
              <w:jc w:val="center"/>
            </w:pPr>
            <w:r>
              <w:rPr>
                <w:rFonts w:ascii="Times New Roman" w:hAnsi="Times New Roman" w:cs="Times New Roman"/>
                <w:color w:val="000000"/>
              </w:rPr>
              <w:t>Управление ИТ- проектами</w:t>
            </w:r>
          </w:p>
          <w:p w:rsidR="00B950CC" w:rsidRDefault="00E60E9E">
            <w:pPr>
              <w:spacing w:after="0" w:line="240" w:lineRule="auto"/>
              <w:jc w:val="center"/>
            </w:pPr>
            <w:r>
              <w:rPr>
                <w:rFonts w:ascii="Times New Roman" w:hAnsi="Times New Roman" w:cs="Times New Roman"/>
                <w:color w:val="000000"/>
              </w:rPr>
              <w:t>Цифровая 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pPr>
            <w:r>
              <w:rPr>
                <w:rFonts w:ascii="Times New Roman" w:hAnsi="Times New Roman" w:cs="Times New Roman"/>
                <w:color w:val="000000"/>
              </w:rPr>
              <w:t>Офисные технологии</w:t>
            </w:r>
          </w:p>
          <w:p w:rsidR="00B950CC" w:rsidRDefault="00E60E9E">
            <w:pPr>
              <w:spacing w:after="0" w:line="240" w:lineRule="auto"/>
              <w:jc w:val="center"/>
            </w:pPr>
            <w:r>
              <w:rPr>
                <w:rFonts w:ascii="Times New Roman" w:hAnsi="Times New Roman" w:cs="Times New Roman"/>
                <w:color w:val="000000"/>
              </w:rPr>
              <w:t>Электронный документооборот</w:t>
            </w:r>
          </w:p>
          <w:p w:rsidR="00B950CC" w:rsidRDefault="00E60E9E">
            <w:pPr>
              <w:spacing w:after="0" w:line="240" w:lineRule="auto"/>
              <w:jc w:val="center"/>
            </w:pPr>
            <w:r>
              <w:rPr>
                <w:rFonts w:ascii="Times New Roman" w:hAnsi="Times New Roman" w:cs="Times New Roman"/>
                <w:color w:val="000000"/>
              </w:rPr>
              <w:t>Информационный менеджмент</w:t>
            </w:r>
          </w:p>
          <w:p w:rsidR="00B950CC" w:rsidRDefault="00E60E9E">
            <w:pPr>
              <w:spacing w:after="0" w:line="240" w:lineRule="auto"/>
              <w:jc w:val="center"/>
            </w:pPr>
            <w:r>
              <w:rPr>
                <w:rFonts w:ascii="Times New Roman" w:hAnsi="Times New Roman" w:cs="Times New Roman"/>
                <w:color w:val="000000"/>
              </w:rPr>
              <w:t>Мировые информационные ресурсы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ПК-6, ПК-11</w:t>
            </w:r>
          </w:p>
        </w:tc>
      </w:tr>
      <w:tr w:rsidR="00B950CC">
        <w:trPr>
          <w:trHeight w:hRule="exact" w:val="138"/>
        </w:trPr>
        <w:tc>
          <w:tcPr>
            <w:tcW w:w="3970" w:type="dxa"/>
          </w:tcPr>
          <w:p w:rsidR="00B950CC" w:rsidRDefault="00B950CC"/>
        </w:tc>
        <w:tc>
          <w:tcPr>
            <w:tcW w:w="3828" w:type="dxa"/>
          </w:tcPr>
          <w:p w:rsidR="00B950CC" w:rsidRDefault="00B950CC"/>
        </w:tc>
        <w:tc>
          <w:tcPr>
            <w:tcW w:w="852" w:type="dxa"/>
          </w:tcPr>
          <w:p w:rsidR="00B950CC" w:rsidRDefault="00B950CC"/>
        </w:tc>
        <w:tc>
          <w:tcPr>
            <w:tcW w:w="993" w:type="dxa"/>
          </w:tcPr>
          <w:p w:rsidR="00B950CC" w:rsidRDefault="00B950CC"/>
        </w:tc>
      </w:tr>
      <w:tr w:rsidR="00B950CC">
        <w:trPr>
          <w:trHeight w:hRule="exact" w:val="1125"/>
        </w:trPr>
        <w:tc>
          <w:tcPr>
            <w:tcW w:w="9654" w:type="dxa"/>
            <w:gridSpan w:val="4"/>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50CC">
        <w:trPr>
          <w:trHeight w:hRule="exact" w:val="585"/>
        </w:trPr>
        <w:tc>
          <w:tcPr>
            <w:tcW w:w="9654" w:type="dxa"/>
            <w:gridSpan w:val="4"/>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950CC" w:rsidRDefault="00E60E9E">
            <w:pPr>
              <w:spacing w:after="0" w:line="240" w:lineRule="auto"/>
              <w:jc w:val="center"/>
              <w:rPr>
                <w:sz w:val="24"/>
                <w:szCs w:val="24"/>
              </w:rPr>
            </w:pPr>
            <w:r>
              <w:rPr>
                <w:rFonts w:ascii="Times New Roman" w:hAnsi="Times New Roman" w:cs="Times New Roman"/>
                <w:color w:val="000000"/>
                <w:sz w:val="24"/>
                <w:szCs w:val="24"/>
              </w:rPr>
              <w:t>Из них:</w:t>
            </w:r>
          </w:p>
        </w:tc>
      </w:tr>
      <w:tr w:rsidR="00B950CC">
        <w:trPr>
          <w:trHeight w:hRule="exact" w:val="138"/>
        </w:trPr>
        <w:tc>
          <w:tcPr>
            <w:tcW w:w="3970" w:type="dxa"/>
          </w:tcPr>
          <w:p w:rsidR="00B950CC" w:rsidRDefault="00B950CC"/>
        </w:tc>
        <w:tc>
          <w:tcPr>
            <w:tcW w:w="3828" w:type="dxa"/>
          </w:tcPr>
          <w:p w:rsidR="00B950CC" w:rsidRDefault="00B950CC"/>
        </w:tc>
        <w:tc>
          <w:tcPr>
            <w:tcW w:w="852" w:type="dxa"/>
          </w:tcPr>
          <w:p w:rsidR="00B950CC" w:rsidRDefault="00B950CC"/>
        </w:tc>
        <w:tc>
          <w:tcPr>
            <w:tcW w:w="993" w:type="dxa"/>
          </w:tcPr>
          <w:p w:rsidR="00B950CC" w:rsidRDefault="00B950CC"/>
        </w:tc>
      </w:tr>
      <w:tr w:rsidR="00B950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36</w:t>
            </w:r>
          </w:p>
        </w:tc>
      </w:tr>
      <w:tr w:rsidR="00B950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18</w:t>
            </w:r>
          </w:p>
        </w:tc>
      </w:tr>
      <w:tr w:rsidR="00B950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0</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950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18</w:t>
            </w:r>
          </w:p>
        </w:tc>
      </w:tr>
      <w:tr w:rsidR="00B950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0</w:t>
            </w:r>
          </w:p>
        </w:tc>
      </w:tr>
      <w:tr w:rsidR="00B950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36</w:t>
            </w:r>
          </w:p>
        </w:tc>
      </w:tr>
      <w:tr w:rsidR="00B950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0</w:t>
            </w:r>
          </w:p>
        </w:tc>
      </w:tr>
      <w:tr w:rsidR="00B950CC">
        <w:trPr>
          <w:trHeight w:hRule="exact" w:val="416"/>
        </w:trPr>
        <w:tc>
          <w:tcPr>
            <w:tcW w:w="5671" w:type="dxa"/>
          </w:tcPr>
          <w:p w:rsidR="00B950CC" w:rsidRDefault="00B950CC"/>
        </w:tc>
        <w:tc>
          <w:tcPr>
            <w:tcW w:w="1702" w:type="dxa"/>
          </w:tcPr>
          <w:p w:rsidR="00B950CC" w:rsidRDefault="00B950CC"/>
        </w:tc>
        <w:tc>
          <w:tcPr>
            <w:tcW w:w="426" w:type="dxa"/>
          </w:tcPr>
          <w:p w:rsidR="00B950CC" w:rsidRDefault="00B950CC"/>
        </w:tc>
        <w:tc>
          <w:tcPr>
            <w:tcW w:w="710" w:type="dxa"/>
          </w:tcPr>
          <w:p w:rsidR="00B950CC" w:rsidRDefault="00B950CC"/>
        </w:tc>
        <w:tc>
          <w:tcPr>
            <w:tcW w:w="1135" w:type="dxa"/>
          </w:tcPr>
          <w:p w:rsidR="00B950CC" w:rsidRDefault="00B950CC"/>
        </w:tc>
      </w:tr>
      <w:tr w:rsidR="00B950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зачеты 8</w:t>
            </w:r>
          </w:p>
        </w:tc>
      </w:tr>
      <w:tr w:rsidR="00B950CC">
        <w:trPr>
          <w:trHeight w:hRule="exact" w:val="277"/>
        </w:trPr>
        <w:tc>
          <w:tcPr>
            <w:tcW w:w="5671" w:type="dxa"/>
          </w:tcPr>
          <w:p w:rsidR="00B950CC" w:rsidRDefault="00B950CC"/>
        </w:tc>
        <w:tc>
          <w:tcPr>
            <w:tcW w:w="1702" w:type="dxa"/>
          </w:tcPr>
          <w:p w:rsidR="00B950CC" w:rsidRDefault="00B950CC"/>
        </w:tc>
        <w:tc>
          <w:tcPr>
            <w:tcW w:w="426" w:type="dxa"/>
          </w:tcPr>
          <w:p w:rsidR="00B950CC" w:rsidRDefault="00B950CC"/>
        </w:tc>
        <w:tc>
          <w:tcPr>
            <w:tcW w:w="710" w:type="dxa"/>
          </w:tcPr>
          <w:p w:rsidR="00B950CC" w:rsidRDefault="00B950CC"/>
        </w:tc>
        <w:tc>
          <w:tcPr>
            <w:tcW w:w="1135" w:type="dxa"/>
          </w:tcPr>
          <w:p w:rsidR="00B950CC" w:rsidRDefault="00B950CC"/>
        </w:tc>
      </w:tr>
      <w:tr w:rsidR="00B950CC">
        <w:trPr>
          <w:trHeight w:hRule="exact" w:val="1666"/>
        </w:trPr>
        <w:tc>
          <w:tcPr>
            <w:tcW w:w="9654" w:type="dxa"/>
            <w:gridSpan w:val="5"/>
            <w:shd w:val="clear" w:color="000000" w:fill="FFFFFF"/>
            <w:tcMar>
              <w:left w:w="34" w:type="dxa"/>
              <w:right w:w="34" w:type="dxa"/>
            </w:tcMar>
          </w:tcPr>
          <w:p w:rsidR="00B950CC" w:rsidRDefault="00B950CC">
            <w:pPr>
              <w:spacing w:after="0" w:line="240" w:lineRule="auto"/>
              <w:jc w:val="center"/>
              <w:rPr>
                <w:sz w:val="24"/>
                <w:szCs w:val="24"/>
              </w:rPr>
            </w:pPr>
          </w:p>
          <w:p w:rsidR="00B950CC" w:rsidRDefault="00E60E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50CC" w:rsidRDefault="00B950CC">
            <w:pPr>
              <w:spacing w:after="0" w:line="240" w:lineRule="auto"/>
              <w:jc w:val="center"/>
              <w:rPr>
                <w:sz w:val="24"/>
                <w:szCs w:val="24"/>
              </w:rPr>
            </w:pPr>
          </w:p>
          <w:p w:rsidR="00B950CC" w:rsidRDefault="00E60E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950CC">
        <w:trPr>
          <w:trHeight w:hRule="exact" w:val="416"/>
        </w:trPr>
        <w:tc>
          <w:tcPr>
            <w:tcW w:w="5671" w:type="dxa"/>
          </w:tcPr>
          <w:p w:rsidR="00B950CC" w:rsidRDefault="00B950CC"/>
        </w:tc>
        <w:tc>
          <w:tcPr>
            <w:tcW w:w="1702" w:type="dxa"/>
          </w:tcPr>
          <w:p w:rsidR="00B950CC" w:rsidRDefault="00B950CC"/>
        </w:tc>
        <w:tc>
          <w:tcPr>
            <w:tcW w:w="426" w:type="dxa"/>
          </w:tcPr>
          <w:p w:rsidR="00B950CC" w:rsidRDefault="00B950CC"/>
        </w:tc>
        <w:tc>
          <w:tcPr>
            <w:tcW w:w="710" w:type="dxa"/>
          </w:tcPr>
          <w:p w:rsidR="00B950CC" w:rsidRDefault="00B950CC"/>
        </w:tc>
        <w:tc>
          <w:tcPr>
            <w:tcW w:w="1135" w:type="dxa"/>
          </w:tcPr>
          <w:p w:rsidR="00B950CC" w:rsidRDefault="00B950CC"/>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0CC" w:rsidRDefault="00E60E9E">
            <w:pPr>
              <w:spacing w:after="0" w:line="240" w:lineRule="auto"/>
              <w:jc w:val="center"/>
              <w:rPr>
                <w:sz w:val="24"/>
                <w:szCs w:val="24"/>
              </w:rPr>
            </w:pPr>
            <w:r>
              <w:rPr>
                <w:rFonts w:ascii="Times New Roman" w:hAnsi="Times New Roman" w:cs="Times New Roman"/>
                <w:color w:val="000000"/>
                <w:sz w:val="24"/>
                <w:szCs w:val="24"/>
              </w:rPr>
              <w:t>Часов</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B950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B950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B950CC"/>
        </w:tc>
      </w:tr>
      <w:tr w:rsidR="00B950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B950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B950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0CC" w:rsidRDefault="00B950CC"/>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2</w:t>
            </w:r>
          </w:p>
        </w:tc>
      </w:tr>
      <w:tr w:rsidR="00B950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36</w:t>
            </w:r>
          </w:p>
        </w:tc>
      </w:tr>
      <w:tr w:rsidR="00B950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B950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B950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color w:val="000000"/>
                <w:sz w:val="24"/>
                <w:szCs w:val="24"/>
              </w:rPr>
              <w:t>72</w:t>
            </w:r>
          </w:p>
        </w:tc>
      </w:tr>
      <w:tr w:rsidR="00B950CC">
        <w:trPr>
          <w:trHeight w:hRule="exact" w:val="890"/>
        </w:trPr>
        <w:tc>
          <w:tcPr>
            <w:tcW w:w="9654" w:type="dxa"/>
            <w:gridSpan w:val="5"/>
            <w:shd w:val="clear" w:color="000000" w:fill="FFFFFF"/>
            <w:tcMar>
              <w:left w:w="34" w:type="dxa"/>
              <w:right w:w="34" w:type="dxa"/>
            </w:tcMar>
          </w:tcPr>
          <w:p w:rsidR="00B950CC" w:rsidRDefault="00B950CC">
            <w:pPr>
              <w:spacing w:after="0" w:line="240" w:lineRule="auto"/>
              <w:jc w:val="both"/>
              <w:rPr>
                <w:sz w:val="20"/>
                <w:szCs w:val="20"/>
              </w:rPr>
            </w:pPr>
          </w:p>
          <w:p w:rsidR="00B950CC" w:rsidRDefault="00E60E9E">
            <w:pPr>
              <w:spacing w:after="0" w:line="240" w:lineRule="auto"/>
              <w:jc w:val="both"/>
              <w:rPr>
                <w:sz w:val="20"/>
                <w:szCs w:val="20"/>
              </w:rPr>
            </w:pPr>
            <w:r>
              <w:rPr>
                <w:rFonts w:ascii="Times New Roman" w:hAnsi="Times New Roman" w:cs="Times New Roman"/>
                <w:color w:val="000000"/>
                <w:sz w:val="20"/>
                <w:szCs w:val="20"/>
              </w:rPr>
              <w:t>* Примечания:</w:t>
            </w:r>
          </w:p>
          <w:p w:rsidR="00B950CC" w:rsidRDefault="00E60E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15391"/>
        </w:trPr>
        <w:tc>
          <w:tcPr>
            <w:tcW w:w="9654" w:type="dxa"/>
            <w:shd w:val="clear" w:color="000000" w:fill="FFFFFF"/>
            <w:tcMar>
              <w:left w:w="34" w:type="dxa"/>
              <w:right w:w="34" w:type="dxa"/>
            </w:tcMar>
          </w:tcPr>
          <w:p w:rsidR="00B950CC" w:rsidRDefault="00E60E9E">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50CC" w:rsidRDefault="00E60E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50CC" w:rsidRDefault="00E60E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50CC" w:rsidRDefault="00E60E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50CC" w:rsidRDefault="00E60E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50CC" w:rsidRDefault="00E60E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50CC" w:rsidRDefault="00E60E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50CC" w:rsidRDefault="00E60E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1817"/>
        </w:trPr>
        <w:tc>
          <w:tcPr>
            <w:tcW w:w="9654" w:type="dxa"/>
            <w:shd w:val="clear" w:color="000000" w:fill="FFFFFF"/>
            <w:tcMar>
              <w:left w:w="34" w:type="dxa"/>
              <w:right w:w="34" w:type="dxa"/>
            </w:tcMar>
          </w:tcPr>
          <w:p w:rsidR="00B950CC" w:rsidRDefault="00E60E9E">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50CC">
        <w:trPr>
          <w:trHeight w:hRule="exact" w:val="585"/>
        </w:trPr>
        <w:tc>
          <w:tcPr>
            <w:tcW w:w="9654" w:type="dxa"/>
            <w:shd w:val="clear" w:color="000000" w:fill="FFFFFF"/>
            <w:tcMar>
              <w:left w:w="34" w:type="dxa"/>
              <w:right w:w="34" w:type="dxa"/>
            </w:tcMar>
          </w:tcPr>
          <w:p w:rsidR="00B950CC" w:rsidRDefault="00B950CC">
            <w:pPr>
              <w:spacing w:after="0" w:line="240" w:lineRule="auto"/>
              <w:rPr>
                <w:sz w:val="24"/>
                <w:szCs w:val="24"/>
              </w:rPr>
            </w:pPr>
          </w:p>
          <w:p w:rsidR="00B950CC" w:rsidRDefault="00E60E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50CC">
        <w:trPr>
          <w:trHeight w:hRule="exact" w:val="277"/>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50CC">
        <w:trPr>
          <w:trHeight w:hRule="exact" w:val="26"/>
        </w:trPr>
        <w:tc>
          <w:tcPr>
            <w:tcW w:w="9654" w:type="dxa"/>
            <w:vMerge w:val="restart"/>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1. Понятие интеллектуальной информационной системы (ИИС), основные свойства. Классификация ИИС</w:t>
            </w:r>
          </w:p>
        </w:tc>
      </w:tr>
      <w:tr w:rsidR="00B950CC">
        <w:trPr>
          <w:trHeight w:hRule="exact" w:val="558"/>
        </w:trPr>
        <w:tc>
          <w:tcPr>
            <w:tcW w:w="9654" w:type="dxa"/>
            <w:vMerge/>
            <w:shd w:val="clear" w:color="000000" w:fill="FFFFFF"/>
            <w:tcMar>
              <w:left w:w="34" w:type="dxa"/>
              <w:right w:w="34" w:type="dxa"/>
            </w:tcMar>
          </w:tcPr>
          <w:p w:rsidR="00B950CC" w:rsidRDefault="00B950CC"/>
        </w:tc>
      </w:tr>
      <w:tr w:rsidR="00B950CC">
        <w:trPr>
          <w:trHeight w:hRule="exact" w:val="2719"/>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B950CC">
        <w:trPr>
          <w:trHeight w:hRule="exact" w:val="4341"/>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3. Логический и эвристический методы рассуждения в ИИС</w:t>
            </w:r>
          </w:p>
        </w:tc>
      </w:tr>
      <w:tr w:rsidR="00B950CC">
        <w:trPr>
          <w:trHeight w:hRule="exact" w:val="4455"/>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rsidR="00B950CC" w:rsidRDefault="00E60E9E">
            <w:pPr>
              <w:spacing w:after="0" w:line="240" w:lineRule="auto"/>
              <w:jc w:val="both"/>
              <w:rPr>
                <w:sz w:val="24"/>
                <w:szCs w:val="24"/>
              </w:rPr>
            </w:pPr>
            <w:r>
              <w:rPr>
                <w:rFonts w:ascii="Times New Roman" w:hAnsi="Times New Roman" w:cs="Times New Roman"/>
                <w:color w:val="000000"/>
                <w:sz w:val="24"/>
                <w:szCs w:val="24"/>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285"/>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lastRenderedPageBreak/>
              <w:t>создания приложений искусственного интеллекта.</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r w:rsidR="00B950CC">
        <w:trPr>
          <w:trHeight w:hRule="exact" w:val="4612"/>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5. Технология проектирования экспертных систем</w:t>
            </w:r>
          </w:p>
        </w:tc>
      </w:tr>
      <w:tr w:rsidR="00B950CC">
        <w:trPr>
          <w:trHeight w:hRule="exact" w:val="3260"/>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Rete-алгоритм.</w:t>
            </w:r>
          </w:p>
          <w:p w:rsidR="00B950CC" w:rsidRDefault="00E60E9E">
            <w:pPr>
              <w:spacing w:after="0" w:line="240" w:lineRule="auto"/>
              <w:jc w:val="both"/>
              <w:rPr>
                <w:sz w:val="24"/>
                <w:szCs w:val="24"/>
              </w:rPr>
            </w:pPr>
            <w:r>
              <w:rPr>
                <w:rFonts w:ascii="Times New Roman" w:hAnsi="Times New Roman" w:cs="Times New Roman"/>
                <w:color w:val="000000"/>
                <w:sz w:val="24"/>
                <w:szCs w:val="24"/>
              </w:rPr>
              <w:t>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CLIPS, Prolog, Visual Prolog.</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6. Этапы проектирования и стадии существования ИИС</w:t>
            </w:r>
          </w:p>
        </w:tc>
      </w:tr>
      <w:tr w:rsidR="00B950CC">
        <w:trPr>
          <w:trHeight w:hRule="exact" w:val="2178"/>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7. Архитектура экономических информационных систем</w:t>
            </w:r>
          </w:p>
        </w:tc>
      </w:tr>
      <w:tr w:rsidR="00B950CC">
        <w:trPr>
          <w:trHeight w:hRule="exact" w:val="1907"/>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Функциональные и обеспечивающие подсистемы. Жизненный цикл экономических информационных систем.</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8. Информационное обеспечение интеллектуальных ЭИС</w:t>
            </w:r>
          </w:p>
        </w:tc>
      </w:tr>
      <w:tr w:rsidR="00B950CC">
        <w:trPr>
          <w:trHeight w:hRule="exact" w:val="1624"/>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Основные 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3260"/>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lastRenderedPageBreak/>
              <w:t>классификаторов экономической информации; назначение и способы кодирования экономической информации. Примеры систем классификации и кодирования информации в банковской деятельности.  Понятие информационного обеспечения интеллектуальных ЭИС, его состав и структура. Внемашинное и внутримашинное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(Data Warehouse) и его использование в корпоративных системах. Построение концептуальной модели предметной области с использованием подхода «Сущность-связь».</w:t>
            </w:r>
          </w:p>
        </w:tc>
      </w:tr>
      <w:tr w:rsidR="00B950CC">
        <w:trPr>
          <w:trHeight w:hRule="exact" w:val="585"/>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9. Программное обеспечение интеллектуальных ЭИС. Технологические процессы в ЭИС</w:t>
            </w:r>
          </w:p>
        </w:tc>
      </w:tr>
      <w:tr w:rsidR="00B950CC">
        <w:trPr>
          <w:trHeight w:hRule="exact" w:val="5694"/>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rsidR="00B950CC">
        <w:trPr>
          <w:trHeight w:hRule="exact" w:val="277"/>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950CC">
        <w:trPr>
          <w:trHeight w:hRule="exact" w:val="14"/>
        </w:trPr>
        <w:tc>
          <w:tcPr>
            <w:tcW w:w="9640" w:type="dxa"/>
          </w:tcPr>
          <w:p w:rsidR="00B950CC" w:rsidRDefault="00B950CC"/>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1. Представление знаний в интеллектуальных системах. Факты и правила</w:t>
            </w:r>
          </w:p>
        </w:tc>
      </w:tr>
      <w:tr w:rsidR="00B950CC">
        <w:trPr>
          <w:trHeight w:hRule="exact" w:val="555"/>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rsidR="00B950CC">
        <w:trPr>
          <w:trHeight w:hRule="exact" w:val="14"/>
        </w:trPr>
        <w:tc>
          <w:tcPr>
            <w:tcW w:w="9640" w:type="dxa"/>
          </w:tcPr>
          <w:p w:rsidR="00B950CC" w:rsidRDefault="00B950CC"/>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2. Нейронные сети</w:t>
            </w:r>
          </w:p>
        </w:tc>
      </w:tr>
      <w:tr w:rsidR="00B950CC">
        <w:trPr>
          <w:trHeight w:hRule="exact" w:val="826"/>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rsidR="00B950CC">
        <w:trPr>
          <w:trHeight w:hRule="exact" w:val="14"/>
        </w:trPr>
        <w:tc>
          <w:tcPr>
            <w:tcW w:w="9640" w:type="dxa"/>
          </w:tcPr>
          <w:p w:rsidR="00B950CC" w:rsidRDefault="00B950CC"/>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3. Логические модели представления знаний</w:t>
            </w:r>
          </w:p>
        </w:tc>
      </w:tr>
      <w:tr w:rsidR="00B950CC">
        <w:trPr>
          <w:trHeight w:hRule="exact" w:val="555"/>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rsidR="00B950CC">
        <w:trPr>
          <w:trHeight w:hRule="exact" w:val="14"/>
        </w:trPr>
        <w:tc>
          <w:tcPr>
            <w:tcW w:w="9640" w:type="dxa"/>
          </w:tcPr>
          <w:p w:rsidR="00B950CC" w:rsidRDefault="00B950CC"/>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4. Обработка знаний и вывод  решений в  интеллектуальных системах</w:t>
            </w:r>
          </w:p>
        </w:tc>
      </w:tr>
      <w:tr w:rsidR="00B950CC">
        <w:trPr>
          <w:trHeight w:hRule="exact" w:val="1096"/>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r w:rsidR="00B950CC">
        <w:trPr>
          <w:trHeight w:hRule="exact" w:val="14"/>
        </w:trPr>
        <w:tc>
          <w:tcPr>
            <w:tcW w:w="9640" w:type="dxa"/>
          </w:tcPr>
          <w:p w:rsidR="00B950CC" w:rsidRDefault="00B950CC"/>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5. Этапы проектирования интеллектуальных систем</w:t>
            </w:r>
          </w:p>
        </w:tc>
      </w:tr>
      <w:tr w:rsidR="00B950CC">
        <w:trPr>
          <w:trHeight w:hRule="exact" w:val="826"/>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50CC">
        <w:trPr>
          <w:trHeight w:hRule="exact" w:val="304"/>
        </w:trPr>
        <w:tc>
          <w:tcPr>
            <w:tcW w:w="9654" w:type="dxa"/>
            <w:gridSpan w:val="2"/>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lastRenderedPageBreak/>
              <w:t>6. Арифметика и другие встроенные предикаты</w:t>
            </w:r>
          </w:p>
        </w:tc>
      </w:tr>
      <w:tr w:rsidR="00B950CC">
        <w:trPr>
          <w:trHeight w:hRule="exact" w:val="1096"/>
        </w:trPr>
        <w:tc>
          <w:tcPr>
            <w:tcW w:w="9654" w:type="dxa"/>
            <w:gridSpan w:val="2"/>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r w:rsidR="00B950CC">
        <w:trPr>
          <w:trHeight w:hRule="exact" w:val="14"/>
        </w:trPr>
        <w:tc>
          <w:tcPr>
            <w:tcW w:w="285" w:type="dxa"/>
          </w:tcPr>
          <w:p w:rsidR="00B950CC" w:rsidRDefault="00B950CC"/>
        </w:tc>
        <w:tc>
          <w:tcPr>
            <w:tcW w:w="9356" w:type="dxa"/>
          </w:tcPr>
          <w:p w:rsidR="00B950CC" w:rsidRDefault="00B950CC"/>
        </w:tc>
      </w:tr>
      <w:tr w:rsidR="00B950CC">
        <w:trPr>
          <w:trHeight w:hRule="exact" w:val="304"/>
        </w:trPr>
        <w:tc>
          <w:tcPr>
            <w:tcW w:w="9654" w:type="dxa"/>
            <w:gridSpan w:val="2"/>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7. Графические возможности. Графика образов</w:t>
            </w:r>
          </w:p>
        </w:tc>
      </w:tr>
      <w:tr w:rsidR="00B950CC">
        <w:trPr>
          <w:trHeight w:hRule="exact" w:val="1096"/>
        </w:trPr>
        <w:tc>
          <w:tcPr>
            <w:tcW w:w="9654" w:type="dxa"/>
            <w:gridSpan w:val="2"/>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rsidR="00B950CC">
        <w:trPr>
          <w:trHeight w:hRule="exact" w:val="14"/>
        </w:trPr>
        <w:tc>
          <w:tcPr>
            <w:tcW w:w="285" w:type="dxa"/>
          </w:tcPr>
          <w:p w:rsidR="00B950CC" w:rsidRDefault="00B950CC"/>
        </w:tc>
        <w:tc>
          <w:tcPr>
            <w:tcW w:w="9356" w:type="dxa"/>
          </w:tcPr>
          <w:p w:rsidR="00B950CC" w:rsidRDefault="00B950CC"/>
        </w:tc>
      </w:tr>
      <w:tr w:rsidR="00B950CC">
        <w:trPr>
          <w:trHeight w:hRule="exact" w:val="304"/>
        </w:trPr>
        <w:tc>
          <w:tcPr>
            <w:tcW w:w="9654" w:type="dxa"/>
            <w:gridSpan w:val="2"/>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8. Проектирование базы знаний</w:t>
            </w:r>
          </w:p>
        </w:tc>
      </w:tr>
      <w:tr w:rsidR="00B950CC">
        <w:trPr>
          <w:trHeight w:hRule="exact" w:val="555"/>
        </w:trPr>
        <w:tc>
          <w:tcPr>
            <w:tcW w:w="9654" w:type="dxa"/>
            <w:gridSpan w:val="2"/>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Проектирование базы знаний; разработка механизма вывода решений; объяснение и обоснование решений; прогнозирование. Интеллектуальный интерфейс.</w:t>
            </w:r>
          </w:p>
        </w:tc>
      </w:tr>
      <w:tr w:rsidR="00B950CC">
        <w:trPr>
          <w:trHeight w:hRule="exact" w:val="14"/>
        </w:trPr>
        <w:tc>
          <w:tcPr>
            <w:tcW w:w="285" w:type="dxa"/>
          </w:tcPr>
          <w:p w:rsidR="00B950CC" w:rsidRDefault="00B950CC"/>
        </w:tc>
        <w:tc>
          <w:tcPr>
            <w:tcW w:w="9356" w:type="dxa"/>
          </w:tcPr>
          <w:p w:rsidR="00B950CC" w:rsidRDefault="00B950CC"/>
        </w:tc>
      </w:tr>
      <w:tr w:rsidR="00B950CC">
        <w:trPr>
          <w:trHeight w:hRule="exact" w:val="304"/>
        </w:trPr>
        <w:tc>
          <w:tcPr>
            <w:tcW w:w="9654" w:type="dxa"/>
            <w:gridSpan w:val="2"/>
            <w:shd w:val="clear" w:color="000000" w:fill="FFFFFF"/>
            <w:tcMar>
              <w:left w:w="34" w:type="dxa"/>
              <w:right w:w="34" w:type="dxa"/>
            </w:tcMar>
          </w:tcPr>
          <w:p w:rsidR="00B950CC" w:rsidRDefault="00E60E9E">
            <w:pPr>
              <w:spacing w:after="0" w:line="240" w:lineRule="auto"/>
              <w:jc w:val="center"/>
              <w:rPr>
                <w:sz w:val="24"/>
                <w:szCs w:val="24"/>
              </w:rPr>
            </w:pPr>
            <w:r>
              <w:rPr>
                <w:rFonts w:ascii="Times New Roman" w:hAnsi="Times New Roman" w:cs="Times New Roman"/>
                <w:b/>
                <w:color w:val="000000"/>
                <w:sz w:val="24"/>
                <w:szCs w:val="24"/>
              </w:rPr>
              <w:t>9. Инструментальные средства проектирования  интеллектуальных систем</w:t>
            </w:r>
          </w:p>
        </w:tc>
      </w:tr>
      <w:tr w:rsidR="00B950CC">
        <w:trPr>
          <w:trHeight w:hRule="exact" w:val="1096"/>
        </w:trPr>
        <w:tc>
          <w:tcPr>
            <w:tcW w:w="9654" w:type="dxa"/>
            <w:gridSpan w:val="2"/>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rsidR="00B950CC">
        <w:trPr>
          <w:trHeight w:hRule="exact" w:val="855"/>
        </w:trPr>
        <w:tc>
          <w:tcPr>
            <w:tcW w:w="9654" w:type="dxa"/>
            <w:gridSpan w:val="2"/>
            <w:shd w:val="clear" w:color="000000" w:fill="FFFFFF"/>
            <w:tcMar>
              <w:left w:w="34" w:type="dxa"/>
              <w:right w:w="34" w:type="dxa"/>
            </w:tcMar>
          </w:tcPr>
          <w:p w:rsidR="00B950CC" w:rsidRDefault="00B950CC">
            <w:pPr>
              <w:spacing w:after="0" w:line="240" w:lineRule="auto"/>
              <w:rPr>
                <w:sz w:val="24"/>
                <w:szCs w:val="24"/>
              </w:rPr>
            </w:pPr>
          </w:p>
          <w:p w:rsidR="00B950CC" w:rsidRDefault="00E60E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50CC">
        <w:trPr>
          <w:trHeight w:hRule="exact" w:val="5182"/>
        </w:trPr>
        <w:tc>
          <w:tcPr>
            <w:tcW w:w="9654" w:type="dxa"/>
            <w:gridSpan w:val="2"/>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2022.</w:t>
            </w:r>
          </w:p>
          <w:p w:rsidR="00B950CC" w:rsidRDefault="00E60E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50CC" w:rsidRDefault="00E60E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50CC" w:rsidRDefault="00E60E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50CC">
        <w:trPr>
          <w:trHeight w:hRule="exact" w:val="138"/>
        </w:trPr>
        <w:tc>
          <w:tcPr>
            <w:tcW w:w="285" w:type="dxa"/>
          </w:tcPr>
          <w:p w:rsidR="00B950CC" w:rsidRDefault="00B950CC"/>
        </w:tc>
        <w:tc>
          <w:tcPr>
            <w:tcW w:w="9356" w:type="dxa"/>
          </w:tcPr>
          <w:p w:rsidR="00B950CC" w:rsidRDefault="00B950CC"/>
        </w:tc>
      </w:tr>
      <w:tr w:rsidR="00B950CC">
        <w:trPr>
          <w:trHeight w:hRule="exact" w:val="855"/>
        </w:trPr>
        <w:tc>
          <w:tcPr>
            <w:tcW w:w="9654" w:type="dxa"/>
            <w:gridSpan w:val="2"/>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950CC" w:rsidRDefault="00E60E9E">
            <w:pPr>
              <w:spacing w:after="0" w:line="240" w:lineRule="auto"/>
              <w:rPr>
                <w:sz w:val="24"/>
                <w:szCs w:val="24"/>
              </w:rPr>
            </w:pPr>
            <w:r>
              <w:rPr>
                <w:rFonts w:ascii="Times New Roman" w:hAnsi="Times New Roman" w:cs="Times New Roman"/>
                <w:b/>
                <w:color w:val="000000"/>
                <w:sz w:val="24"/>
                <w:szCs w:val="24"/>
              </w:rPr>
              <w:t>Основная:</w:t>
            </w:r>
          </w:p>
        </w:tc>
      </w:tr>
      <w:tr w:rsidR="00B950CC">
        <w:trPr>
          <w:trHeight w:hRule="exact" w:val="555"/>
        </w:trPr>
        <w:tc>
          <w:tcPr>
            <w:tcW w:w="9654" w:type="dxa"/>
            <w:gridSpan w:val="2"/>
            <w:shd w:val="clear" w:color="000000" w:fill="FFFFFF"/>
            <w:tcMar>
              <w:left w:w="34" w:type="dxa"/>
              <w:right w:w="34" w:type="dxa"/>
            </w:tcMar>
          </w:tcPr>
          <w:p w:rsidR="00B950CC" w:rsidRDefault="00E60E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2348">
                <w:rPr>
                  <w:rStyle w:val="a3"/>
                </w:rPr>
                <w:t>https://urait.ru/bcode/433370</w:t>
              </w:r>
            </w:hyperlink>
            <w:r>
              <w:t xml:space="preserve"> </w:t>
            </w:r>
          </w:p>
        </w:tc>
      </w:tr>
      <w:tr w:rsidR="00B950CC">
        <w:trPr>
          <w:trHeight w:hRule="exact" w:val="826"/>
        </w:trPr>
        <w:tc>
          <w:tcPr>
            <w:tcW w:w="9654" w:type="dxa"/>
            <w:gridSpan w:val="2"/>
            <w:shd w:val="clear" w:color="000000" w:fill="FFFFFF"/>
            <w:tcMar>
              <w:left w:w="34" w:type="dxa"/>
              <w:right w:w="34" w:type="dxa"/>
            </w:tcMar>
          </w:tcPr>
          <w:p w:rsidR="00B950CC" w:rsidRDefault="00E60E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C2348">
                <w:rPr>
                  <w:rStyle w:val="a3"/>
                </w:rPr>
                <w:t>https://urait.ru/bcode/444092</w:t>
              </w:r>
            </w:hyperlink>
            <w:r>
              <w:t xml:space="preserve"> </w:t>
            </w:r>
          </w:p>
        </w:tc>
      </w:tr>
      <w:tr w:rsidR="00B950CC">
        <w:trPr>
          <w:trHeight w:hRule="exact" w:val="826"/>
        </w:trPr>
        <w:tc>
          <w:tcPr>
            <w:tcW w:w="9654" w:type="dxa"/>
            <w:gridSpan w:val="2"/>
            <w:shd w:val="clear" w:color="000000" w:fill="FFFFFF"/>
            <w:tcMar>
              <w:left w:w="34" w:type="dxa"/>
              <w:right w:w="34" w:type="dxa"/>
            </w:tcMar>
          </w:tcPr>
          <w:p w:rsidR="00B950CC" w:rsidRDefault="00E60E9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Нугуманова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Платонов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C2348">
                <w:rPr>
                  <w:rStyle w:val="a3"/>
                </w:rPr>
                <w:t>https://urait.ru/bcode/433716</w:t>
              </w:r>
            </w:hyperlink>
            <w:r>
              <w:t xml:space="preserve"> </w:t>
            </w:r>
          </w:p>
        </w:tc>
      </w:tr>
      <w:tr w:rsidR="00B950CC">
        <w:trPr>
          <w:trHeight w:hRule="exact" w:val="277"/>
        </w:trPr>
        <w:tc>
          <w:tcPr>
            <w:tcW w:w="285" w:type="dxa"/>
          </w:tcPr>
          <w:p w:rsidR="00B950CC" w:rsidRDefault="00B950CC"/>
        </w:tc>
        <w:tc>
          <w:tcPr>
            <w:tcW w:w="9370"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i/>
                <w:color w:val="000000"/>
                <w:sz w:val="24"/>
                <w:szCs w:val="24"/>
              </w:rPr>
              <w:t>Дополнительная:</w:t>
            </w:r>
          </w:p>
        </w:tc>
      </w:tr>
      <w:tr w:rsidR="00B950CC">
        <w:trPr>
          <w:trHeight w:hRule="exact" w:val="26"/>
        </w:trPr>
        <w:tc>
          <w:tcPr>
            <w:tcW w:w="9654" w:type="dxa"/>
            <w:gridSpan w:val="2"/>
            <w:vMerge w:val="restart"/>
            <w:shd w:val="clear" w:color="000000" w:fill="FFFFFF"/>
            <w:tcMar>
              <w:left w:w="34" w:type="dxa"/>
              <w:right w:w="34" w:type="dxa"/>
            </w:tcMar>
          </w:tcPr>
          <w:p w:rsidR="00B950CC" w:rsidRDefault="00E60E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C2348">
                <w:rPr>
                  <w:rStyle w:val="a3"/>
                </w:rPr>
                <w:t>https://urait.ru/bcode/423120</w:t>
              </w:r>
            </w:hyperlink>
            <w:r>
              <w:t xml:space="preserve"> </w:t>
            </w:r>
          </w:p>
        </w:tc>
      </w:tr>
      <w:tr w:rsidR="00B950CC">
        <w:trPr>
          <w:trHeight w:hRule="exact" w:val="528"/>
        </w:trPr>
        <w:tc>
          <w:tcPr>
            <w:tcW w:w="9654" w:type="dxa"/>
            <w:gridSpan w:val="2"/>
            <w:vMerge/>
            <w:shd w:val="clear" w:color="000000" w:fill="FFFFFF"/>
            <w:tcMar>
              <w:left w:w="34" w:type="dxa"/>
              <w:right w:w="34" w:type="dxa"/>
            </w:tcMar>
          </w:tcPr>
          <w:p w:rsidR="00B950CC" w:rsidRDefault="00B950CC"/>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555"/>
        </w:trPr>
        <w:tc>
          <w:tcPr>
            <w:tcW w:w="9654" w:type="dxa"/>
            <w:shd w:val="clear" w:color="000000" w:fill="FFFFFF"/>
            <w:tcMar>
              <w:left w:w="34" w:type="dxa"/>
              <w:right w:w="34" w:type="dxa"/>
            </w:tcMar>
          </w:tcPr>
          <w:p w:rsidR="00B950CC" w:rsidRDefault="00E60E9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C2348">
                <w:rPr>
                  <w:rStyle w:val="a3"/>
                </w:rPr>
                <w:t>https://urait.ru/bcode/438026</w:t>
              </w:r>
            </w:hyperlink>
            <w:r>
              <w:t xml:space="preserve"> </w:t>
            </w:r>
          </w:p>
        </w:tc>
      </w:tr>
      <w:tr w:rsidR="00B950CC">
        <w:trPr>
          <w:trHeight w:hRule="exact" w:val="585"/>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50CC">
        <w:trPr>
          <w:trHeight w:hRule="exact" w:val="9751"/>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C2348">
                <w:rPr>
                  <w:rStyle w:val="a3"/>
                  <w:rFonts w:ascii="Times New Roman" w:hAnsi="Times New Roman" w:cs="Times New Roman"/>
                  <w:sz w:val="24"/>
                  <w:szCs w:val="24"/>
                </w:rPr>
                <w:t>http://www.iprbookshop.ru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C2348">
                <w:rPr>
                  <w:rStyle w:val="a3"/>
                  <w:rFonts w:ascii="Times New Roman" w:hAnsi="Times New Roman" w:cs="Times New Roman"/>
                  <w:sz w:val="24"/>
                  <w:szCs w:val="24"/>
                </w:rPr>
                <w:t>http://biblio-online.ru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C2348">
                <w:rPr>
                  <w:rStyle w:val="a3"/>
                  <w:rFonts w:ascii="Times New Roman" w:hAnsi="Times New Roman" w:cs="Times New Roman"/>
                  <w:sz w:val="24"/>
                  <w:szCs w:val="24"/>
                </w:rPr>
                <w:t>http://window.edu.ru/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C2348">
                <w:rPr>
                  <w:rStyle w:val="a3"/>
                  <w:rFonts w:ascii="Times New Roman" w:hAnsi="Times New Roman" w:cs="Times New Roman"/>
                  <w:sz w:val="24"/>
                  <w:szCs w:val="24"/>
                </w:rPr>
                <w:t>http://elibrary.ru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C2348">
                <w:rPr>
                  <w:rStyle w:val="a3"/>
                  <w:rFonts w:ascii="Times New Roman" w:hAnsi="Times New Roman" w:cs="Times New Roman"/>
                  <w:sz w:val="24"/>
                  <w:szCs w:val="24"/>
                </w:rPr>
                <w:t>http://www.sciencedirect.com</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C2348">
                <w:rPr>
                  <w:rStyle w:val="a3"/>
                  <w:rFonts w:ascii="Times New Roman" w:hAnsi="Times New Roman" w:cs="Times New Roman"/>
                  <w:sz w:val="24"/>
                  <w:szCs w:val="24"/>
                </w:rPr>
                <w:t>http://journals.cambridge.org</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C2348">
                <w:rPr>
                  <w:rStyle w:val="a3"/>
                  <w:rFonts w:ascii="Times New Roman" w:hAnsi="Times New Roman" w:cs="Times New Roman"/>
                  <w:sz w:val="24"/>
                  <w:szCs w:val="24"/>
                </w:rPr>
                <w:t>http://www.oxfordjoumals.org</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C2348">
                <w:rPr>
                  <w:rStyle w:val="a3"/>
                  <w:rFonts w:ascii="Times New Roman" w:hAnsi="Times New Roman" w:cs="Times New Roman"/>
                  <w:sz w:val="24"/>
                  <w:szCs w:val="24"/>
                </w:rPr>
                <w:t>http://dic.academic.ru/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C2348">
                <w:rPr>
                  <w:rStyle w:val="a3"/>
                  <w:rFonts w:ascii="Times New Roman" w:hAnsi="Times New Roman" w:cs="Times New Roman"/>
                  <w:sz w:val="24"/>
                  <w:szCs w:val="24"/>
                </w:rPr>
                <w:t>http://www.benran.ru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C2348">
                <w:rPr>
                  <w:rStyle w:val="a3"/>
                  <w:rFonts w:ascii="Times New Roman" w:hAnsi="Times New Roman" w:cs="Times New Roman"/>
                  <w:sz w:val="24"/>
                  <w:szCs w:val="24"/>
                </w:rPr>
                <w:t>http://www.gks.ru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C2348">
                <w:rPr>
                  <w:rStyle w:val="a3"/>
                  <w:rFonts w:ascii="Times New Roman" w:hAnsi="Times New Roman" w:cs="Times New Roman"/>
                  <w:sz w:val="24"/>
                  <w:szCs w:val="24"/>
                </w:rPr>
                <w:t>http://diss.rsl.ru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C2348">
                <w:rPr>
                  <w:rStyle w:val="a3"/>
                  <w:rFonts w:ascii="Times New Roman" w:hAnsi="Times New Roman" w:cs="Times New Roman"/>
                  <w:sz w:val="24"/>
                  <w:szCs w:val="24"/>
                </w:rPr>
                <w:t>http://ru.spinform.ru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50CC" w:rsidRDefault="00E60E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50CC">
        <w:trPr>
          <w:trHeight w:hRule="exact" w:val="31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50CC">
        <w:trPr>
          <w:trHeight w:hRule="exact" w:val="4185"/>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50CC" w:rsidRDefault="00E60E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50CC" w:rsidRDefault="00E60E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9629"/>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B950CC" w:rsidRDefault="00E60E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50CC" w:rsidRDefault="00E60E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50CC" w:rsidRDefault="00E60E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50CC" w:rsidRDefault="00E60E9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50CC" w:rsidRDefault="00E60E9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50CC" w:rsidRDefault="00E60E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950CC" w:rsidRDefault="00E60E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50CC" w:rsidRDefault="00E60E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50CC">
        <w:trPr>
          <w:trHeight w:hRule="exact" w:val="855"/>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50CC">
        <w:trPr>
          <w:trHeight w:hRule="exact" w:val="2989"/>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50CC" w:rsidRDefault="00B950CC">
            <w:pPr>
              <w:spacing w:after="0" w:line="240" w:lineRule="auto"/>
              <w:jc w:val="both"/>
              <w:rPr>
                <w:sz w:val="24"/>
                <w:szCs w:val="24"/>
              </w:rPr>
            </w:pPr>
          </w:p>
          <w:p w:rsidR="00B950CC" w:rsidRDefault="00E60E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50CC" w:rsidRDefault="00E60E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50CC" w:rsidRDefault="00E60E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50CC" w:rsidRDefault="00E60E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950CC" w:rsidRDefault="00E60E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50CC" w:rsidRDefault="00E60E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50CC" w:rsidRDefault="00B950CC">
            <w:pPr>
              <w:spacing w:after="0" w:line="240" w:lineRule="auto"/>
              <w:jc w:val="both"/>
              <w:rPr>
                <w:sz w:val="24"/>
                <w:szCs w:val="24"/>
              </w:rPr>
            </w:pPr>
          </w:p>
          <w:p w:rsidR="00B950CC" w:rsidRDefault="00E60E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C2348">
                <w:rPr>
                  <w:rStyle w:val="a3"/>
                  <w:rFonts w:ascii="Times New Roman" w:hAnsi="Times New Roman" w:cs="Times New Roman"/>
                  <w:sz w:val="24"/>
                  <w:szCs w:val="24"/>
                </w:rPr>
                <w:t>http://www.president.kremlin.ru</w:t>
              </w:r>
            </w:hyperlink>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C2348">
                <w:rPr>
                  <w:rStyle w:val="a3"/>
                  <w:rFonts w:ascii="Times New Roman" w:hAnsi="Times New Roman" w:cs="Times New Roman"/>
                  <w:sz w:val="24"/>
                  <w:szCs w:val="24"/>
                </w:rPr>
                <w:t>http://www.ict.edu.ru</w:t>
              </w:r>
            </w:hyperlink>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50CC">
        <w:trPr>
          <w:trHeight w:hRule="exact" w:val="393"/>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6" w:history="1">
              <w:r w:rsidR="00AC2348">
                <w:rPr>
                  <w:rStyle w:val="a3"/>
                  <w:rFonts w:ascii="Times New Roman" w:hAnsi="Times New Roman" w:cs="Times New Roman"/>
                  <w:sz w:val="24"/>
                  <w:szCs w:val="24"/>
                </w:rPr>
                <w:t>http://fgosvo.ru</w:t>
              </w:r>
            </w:hyperlink>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C2348">
                <w:rPr>
                  <w:rStyle w:val="a3"/>
                  <w:rFonts w:ascii="Times New Roman" w:hAnsi="Times New Roman" w:cs="Times New Roman"/>
                  <w:sz w:val="24"/>
                  <w:szCs w:val="24"/>
                </w:rPr>
                <w:t>http://pravo.gov.ru</w:t>
              </w:r>
            </w:hyperlink>
          </w:p>
        </w:tc>
      </w:tr>
      <w:tr w:rsidR="00B950CC">
        <w:trPr>
          <w:trHeight w:hRule="exact" w:val="30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C2348">
                <w:rPr>
                  <w:rStyle w:val="a3"/>
                  <w:rFonts w:ascii="Times New Roman" w:hAnsi="Times New Roman" w:cs="Times New Roman"/>
                  <w:sz w:val="24"/>
                  <w:szCs w:val="24"/>
                </w:rPr>
                <w:t>http://edu.garant.ru/omga/</w:t>
              </w:r>
            </w:hyperlink>
          </w:p>
        </w:tc>
      </w:tr>
      <w:tr w:rsidR="00B950CC">
        <w:trPr>
          <w:trHeight w:hRule="exact" w:val="585"/>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C2348">
                <w:rPr>
                  <w:rStyle w:val="a3"/>
                  <w:rFonts w:ascii="Times New Roman" w:hAnsi="Times New Roman" w:cs="Times New Roman"/>
                  <w:sz w:val="24"/>
                  <w:szCs w:val="24"/>
                </w:rPr>
                <w:t>http://www.consultant.ru/edu/student/study/</w:t>
              </w:r>
            </w:hyperlink>
          </w:p>
        </w:tc>
      </w:tr>
      <w:tr w:rsidR="00B950CC">
        <w:trPr>
          <w:trHeight w:hRule="exact" w:val="314"/>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50CC">
        <w:trPr>
          <w:trHeight w:hRule="exact" w:val="7587"/>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50CC" w:rsidRDefault="00E60E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50CC" w:rsidRDefault="00E60E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50CC" w:rsidRDefault="00E60E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50CC" w:rsidRDefault="00E60E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50CC" w:rsidRDefault="00E60E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50CC" w:rsidRDefault="00E60E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950CC" w:rsidRDefault="00E60E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50CC" w:rsidRDefault="00E60E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50CC" w:rsidRDefault="00E60E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50CC" w:rsidRDefault="00E60E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50CC" w:rsidRDefault="00E60E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50CC" w:rsidRDefault="00E60E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50CC" w:rsidRDefault="00E60E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50CC">
        <w:trPr>
          <w:trHeight w:hRule="exact" w:val="277"/>
        </w:trPr>
        <w:tc>
          <w:tcPr>
            <w:tcW w:w="9640" w:type="dxa"/>
          </w:tcPr>
          <w:p w:rsidR="00B950CC" w:rsidRDefault="00B950CC"/>
        </w:tc>
      </w:tr>
      <w:tr w:rsidR="00B950CC">
        <w:trPr>
          <w:trHeight w:hRule="exact" w:val="585"/>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50CC">
        <w:trPr>
          <w:trHeight w:hRule="exact" w:val="5128"/>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50CC" w:rsidRDefault="00E60E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50CC" w:rsidRDefault="00E60E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950CC" w:rsidRDefault="00E60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0CC">
        <w:trPr>
          <w:trHeight w:hRule="exact" w:val="9210"/>
        </w:trPr>
        <w:tc>
          <w:tcPr>
            <w:tcW w:w="9654" w:type="dxa"/>
            <w:shd w:val="clear" w:color="000000" w:fill="FFFFFF"/>
            <w:tcMar>
              <w:left w:w="34" w:type="dxa"/>
              <w:right w:w="34" w:type="dxa"/>
            </w:tcMar>
          </w:tcPr>
          <w:p w:rsidR="00B950CC" w:rsidRDefault="00E60E9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950CC" w:rsidRDefault="00E60E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50CC" w:rsidRDefault="00E60E9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950CC" w:rsidRDefault="00E60E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950CC">
        <w:trPr>
          <w:trHeight w:hRule="exact" w:val="2748"/>
        </w:trPr>
        <w:tc>
          <w:tcPr>
            <w:tcW w:w="9654" w:type="dxa"/>
            <w:shd w:val="clear" w:color="000000" w:fill="FFFFFF"/>
            <w:tcMar>
              <w:left w:w="34" w:type="dxa"/>
              <w:right w:w="34" w:type="dxa"/>
            </w:tcMar>
          </w:tcPr>
          <w:p w:rsidR="00B950CC" w:rsidRDefault="00E60E9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950CC" w:rsidRDefault="00B950CC"/>
    <w:sectPr w:rsidR="00B950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0E91"/>
    <w:rsid w:val="00AC2348"/>
    <w:rsid w:val="00B950CC"/>
    <w:rsid w:val="00D31453"/>
    <w:rsid w:val="00E209E2"/>
    <w:rsid w:val="00E6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E9E"/>
    <w:rPr>
      <w:color w:val="0563C1" w:themeColor="hyperlink"/>
      <w:u w:val="single"/>
    </w:rPr>
  </w:style>
  <w:style w:type="character" w:styleId="a4">
    <w:name w:val="Unresolved Mention"/>
    <w:basedOn w:val="a0"/>
    <w:uiPriority w:val="99"/>
    <w:semiHidden/>
    <w:unhideWhenUsed/>
    <w:rsid w:val="00E60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312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71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4409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8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7658</Words>
  <Characters>43652</Characters>
  <Application>Microsoft Office Word</Application>
  <DocSecurity>0</DocSecurity>
  <Lines>363</Lines>
  <Paragraphs>102</Paragraphs>
  <ScaleCrop>false</ScaleCrop>
  <Company/>
  <LinksUpToDate>false</LinksUpToDate>
  <CharactersWithSpaces>51208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2022-2023_ФГОС3++2022_Бак-ОФО-ПИ(22)_plx_Интеллектуальные информационные системы</dc:title>
  <dc:creator>FastReport.NET</dc:creator>
  <cp:lastModifiedBy>Mark Bernstorf</cp:lastModifiedBy>
  <cp:revision>4</cp:revision>
  <dcterms:created xsi:type="dcterms:W3CDTF">2022-05-01T18:40:00Z</dcterms:created>
  <dcterms:modified xsi:type="dcterms:W3CDTF">2022-11-12T09:27:00Z</dcterms:modified>
</cp:coreProperties>
</file>